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6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010"/>
      </w:tblGrid>
      <w:tr w:rsidR="008361E8" w:rsidTr="00DC6E6F">
        <w:trPr>
          <w:trHeight w:val="406"/>
        </w:trPr>
        <w:tc>
          <w:tcPr>
            <w:tcW w:w="9900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8361E8" w:rsidRPr="00676621" w:rsidRDefault="00676621" w:rsidP="00C812F9">
            <w:pPr>
              <w:jc w:val="center"/>
              <w:rPr>
                <w:rFonts w:asciiTheme="minorHAnsi" w:hAnsiTheme="minorHAnsi" w:cs="Arial"/>
                <w:b/>
              </w:rPr>
            </w:pPr>
            <w:r w:rsidRPr="00676621">
              <w:rPr>
                <w:rFonts w:ascii="Arial" w:hAnsi="Arial" w:cs="Arial"/>
                <w:b/>
                <w:noProof/>
                <w:color w:val="C00000"/>
              </w:rPr>
              <w:t xml:space="preserve">Mobile Responsive Website Coversions Coming </w:t>
            </w:r>
            <w:r w:rsidR="00C812F9">
              <w:rPr>
                <w:rFonts w:ascii="Arial" w:hAnsi="Arial" w:cs="Arial"/>
                <w:b/>
                <w:noProof/>
                <w:color w:val="C00000"/>
              </w:rPr>
              <w:t>Next Week!</w:t>
            </w:r>
          </w:p>
        </w:tc>
      </w:tr>
      <w:tr w:rsidR="0001436D" w:rsidTr="00DC6E6F">
        <w:trPr>
          <w:trHeight w:val="507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1436D" w:rsidRPr="00FB642B" w:rsidRDefault="0001436D">
            <w:pPr>
              <w:rPr>
                <w:rFonts w:ascii="Arial" w:hAnsi="Arial" w:cs="Arial"/>
                <w:b/>
                <w:bCs/>
                <w:color w:val="1F497D" w:themeColor="text2"/>
                <w:szCs w:val="20"/>
              </w:rPr>
            </w:pPr>
            <w:r w:rsidRPr="00FB642B">
              <w:rPr>
                <w:rFonts w:ascii="Arial" w:hAnsi="Arial" w:cs="Arial"/>
                <w:b/>
                <w:bCs/>
                <w:color w:val="1F497D" w:themeColor="text2"/>
                <w:szCs w:val="20"/>
              </w:rPr>
              <w:t>Event</w:t>
            </w:r>
          </w:p>
        </w:tc>
        <w:tc>
          <w:tcPr>
            <w:tcW w:w="80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1436D" w:rsidRPr="00A418B0" w:rsidRDefault="00562600" w:rsidP="0038358E">
            <w:pPr>
              <w:pStyle w:val="ListParagraph"/>
              <w:numPr>
                <w:ilvl w:val="0"/>
                <w:numId w:val="1"/>
              </w:numPr>
              <w:rPr>
                <w:b/>
                <w:color w:val="C00000"/>
                <w:lang w:val="en"/>
              </w:rPr>
            </w:pPr>
            <w:r>
              <w:rPr>
                <w:rFonts w:asciiTheme="minorHAnsi" w:eastAsia="Times New Roman" w:hAnsiTheme="minorHAnsi" w:cs="Arial"/>
                <w:b/>
                <w:color w:val="C00000"/>
              </w:rPr>
              <w:t>Co</w:t>
            </w:r>
            <w:r w:rsidR="00A81074">
              <w:rPr>
                <w:rFonts w:asciiTheme="minorHAnsi" w:eastAsia="Times New Roman" w:hAnsiTheme="minorHAnsi" w:cs="Arial"/>
                <w:b/>
                <w:color w:val="C00000"/>
              </w:rPr>
              <w:t xml:space="preserve">nversions will </w:t>
            </w:r>
            <w:r w:rsidR="00DA3723">
              <w:rPr>
                <w:rFonts w:asciiTheme="minorHAnsi" w:eastAsia="Times New Roman" w:hAnsiTheme="minorHAnsi" w:cs="Arial"/>
                <w:b/>
                <w:color w:val="C00000"/>
              </w:rPr>
              <w:t>begin</w:t>
            </w:r>
            <w:r w:rsidR="009A254B">
              <w:rPr>
                <w:rFonts w:asciiTheme="minorHAnsi" w:eastAsia="Times New Roman" w:hAnsiTheme="minorHAnsi" w:cs="Arial"/>
                <w:b/>
                <w:color w:val="C00000"/>
              </w:rPr>
              <w:t xml:space="preserve"> February 27</w:t>
            </w:r>
            <w:r w:rsidR="00BE62FF">
              <w:rPr>
                <w:rFonts w:asciiTheme="minorHAnsi" w:eastAsia="Times New Roman" w:hAnsiTheme="minorHAnsi" w:cs="Arial"/>
                <w:b/>
                <w:color w:val="C00000"/>
                <w:vertAlign w:val="superscript"/>
              </w:rPr>
              <w:t>th</w:t>
            </w:r>
            <w:r w:rsidR="00DA3723">
              <w:rPr>
                <w:rFonts w:asciiTheme="minorHAnsi" w:eastAsia="Times New Roman" w:hAnsiTheme="minorHAnsi" w:cs="Arial"/>
                <w:b/>
                <w:color w:val="C00000"/>
              </w:rPr>
              <w:t xml:space="preserve"> and continue through March 1</w:t>
            </w:r>
            <w:r w:rsidR="009A254B">
              <w:rPr>
                <w:rFonts w:asciiTheme="minorHAnsi" w:eastAsia="Times New Roman" w:hAnsiTheme="minorHAnsi" w:cs="Arial"/>
                <w:b/>
                <w:color w:val="C00000"/>
              </w:rPr>
              <w:t>7</w:t>
            </w:r>
            <w:r w:rsidR="00DA3723">
              <w:rPr>
                <w:rFonts w:asciiTheme="minorHAnsi" w:eastAsia="Times New Roman" w:hAnsiTheme="minorHAnsi" w:cs="Arial"/>
                <w:b/>
                <w:color w:val="C00000"/>
              </w:rPr>
              <w:t>th</w:t>
            </w:r>
          </w:p>
          <w:p w:rsidR="008361E8" w:rsidRPr="00A418B0" w:rsidRDefault="0001436D" w:rsidP="004514CE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  <w:lang w:val="en"/>
              </w:rPr>
            </w:pPr>
            <w:r w:rsidRPr="00A418B0">
              <w:rPr>
                <w:color w:val="002060"/>
                <w:lang w:val="en"/>
              </w:rPr>
              <w:t xml:space="preserve">All CaterTrax websites </w:t>
            </w:r>
            <w:r w:rsidR="00FB642B">
              <w:rPr>
                <w:color w:val="002060"/>
                <w:lang w:val="en"/>
              </w:rPr>
              <w:t xml:space="preserve">currently on the old platform </w:t>
            </w:r>
            <w:r w:rsidRPr="00A418B0">
              <w:rPr>
                <w:color w:val="002060"/>
                <w:lang w:val="en"/>
              </w:rPr>
              <w:t xml:space="preserve">will </w:t>
            </w:r>
            <w:r w:rsidR="002C41CA" w:rsidRPr="00A418B0">
              <w:rPr>
                <w:color w:val="002060"/>
                <w:lang w:val="en"/>
              </w:rPr>
              <w:t xml:space="preserve">automatically </w:t>
            </w:r>
            <w:r w:rsidRPr="00A418B0">
              <w:rPr>
                <w:color w:val="002060"/>
                <w:lang w:val="en"/>
              </w:rPr>
              <w:t xml:space="preserve">be converted to the Mobile Responsive </w:t>
            </w:r>
            <w:r w:rsidR="00A62FED" w:rsidRPr="00A418B0">
              <w:rPr>
                <w:color w:val="002060"/>
                <w:lang w:val="en"/>
              </w:rPr>
              <w:t>version of CaterTrax</w:t>
            </w:r>
            <w:r w:rsidR="008361E8" w:rsidRPr="00A418B0">
              <w:rPr>
                <w:color w:val="002060"/>
                <w:lang w:val="en"/>
              </w:rPr>
              <w:t xml:space="preserve"> with a new searchable menu navigation</w:t>
            </w:r>
          </w:p>
        </w:tc>
      </w:tr>
      <w:tr w:rsidR="0001436D" w:rsidTr="007529B4">
        <w:trPr>
          <w:trHeight w:val="640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1436D" w:rsidRPr="00FB642B" w:rsidRDefault="0001436D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FB642B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Purpose</w:t>
            </w:r>
          </w:p>
        </w:tc>
        <w:tc>
          <w:tcPr>
            <w:tcW w:w="80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1436D" w:rsidRPr="00A418B0" w:rsidRDefault="0001436D" w:rsidP="0001436D">
            <w:pPr>
              <w:numPr>
                <w:ilvl w:val="0"/>
                <w:numId w:val="2"/>
              </w:numPr>
              <w:rPr>
                <w:color w:val="002060"/>
              </w:rPr>
            </w:pPr>
            <w:r w:rsidRPr="00A418B0">
              <w:rPr>
                <w:color w:val="002060"/>
              </w:rPr>
              <w:t>To get all websites on the most current version of CaterTrax</w:t>
            </w:r>
          </w:p>
          <w:p w:rsidR="00FD753F" w:rsidRPr="00A418B0" w:rsidRDefault="008361E8" w:rsidP="007529B4">
            <w:pPr>
              <w:numPr>
                <w:ilvl w:val="0"/>
                <w:numId w:val="2"/>
              </w:numPr>
              <w:rPr>
                <w:color w:val="002060"/>
              </w:rPr>
            </w:pPr>
            <w:r w:rsidRPr="00A418B0">
              <w:rPr>
                <w:color w:val="002060"/>
              </w:rPr>
              <w:t xml:space="preserve">Prepare for the FDA Requirement </w:t>
            </w:r>
            <w:r w:rsidR="0001436D" w:rsidRPr="00A418B0">
              <w:rPr>
                <w:color w:val="002060"/>
              </w:rPr>
              <w:t xml:space="preserve">for Catering </w:t>
            </w:r>
            <w:r w:rsidRPr="00A418B0">
              <w:rPr>
                <w:color w:val="002060"/>
              </w:rPr>
              <w:t>Menus to include c</w:t>
            </w:r>
            <w:r w:rsidR="0001436D" w:rsidRPr="00A418B0">
              <w:rPr>
                <w:color w:val="002060"/>
              </w:rPr>
              <w:t>alorie information</w:t>
            </w:r>
          </w:p>
        </w:tc>
      </w:tr>
      <w:tr w:rsidR="0047353B" w:rsidTr="007529B4">
        <w:trPr>
          <w:trHeight w:val="640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53B" w:rsidRPr="00FB642B" w:rsidRDefault="0047353B">
            <w:pP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How am I affected?</w:t>
            </w:r>
          </w:p>
        </w:tc>
        <w:tc>
          <w:tcPr>
            <w:tcW w:w="80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53B" w:rsidRDefault="00C812F9" w:rsidP="00C812F9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For sites converting to the mobile responsive platform, the co</w:t>
            </w:r>
            <w:r w:rsidR="00BE62FF">
              <w:rPr>
                <w:color w:val="002060"/>
              </w:rPr>
              <w:t>st is $415</w:t>
            </w:r>
            <w:r w:rsidR="00507221">
              <w:rPr>
                <w:color w:val="002060"/>
              </w:rPr>
              <w:t>.50</w:t>
            </w:r>
            <w:r>
              <w:rPr>
                <w:color w:val="002060"/>
              </w:rPr>
              <w:t xml:space="preserve"> </w:t>
            </w:r>
          </w:p>
          <w:p w:rsidR="00C812F9" w:rsidRDefault="00C812F9" w:rsidP="00C812F9">
            <w:pPr>
              <w:numPr>
                <w:ilvl w:val="0"/>
                <w:numId w:val="2"/>
              </w:numPr>
              <w:rPr>
                <w:color w:val="002060"/>
              </w:rPr>
            </w:pPr>
            <w:r>
              <w:rPr>
                <w:color w:val="002060"/>
              </w:rPr>
              <w:t>For sites already on the mobile responsive platform, the cost is $15.50</w:t>
            </w:r>
          </w:p>
          <w:p w:rsidR="009925BE" w:rsidRPr="00A418B0" w:rsidRDefault="009925BE" w:rsidP="00C812F9">
            <w:pPr>
              <w:numPr>
                <w:ilvl w:val="0"/>
                <w:numId w:val="2"/>
              </w:numPr>
              <w:rPr>
                <w:color w:val="002060"/>
              </w:rPr>
            </w:pPr>
            <w:r w:rsidRPr="005B1011">
              <w:rPr>
                <w:color w:val="002060"/>
              </w:rPr>
              <w:t>In both cases, accounts will receive updated menu navigation and nutrition enabled Master menus to prepare for FDA compliancy.</w:t>
            </w:r>
          </w:p>
        </w:tc>
      </w:tr>
      <w:tr w:rsidR="008361E8" w:rsidTr="00DC6E6F">
        <w:trPr>
          <w:trHeight w:val="269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61E8" w:rsidRPr="00FB642B" w:rsidRDefault="007529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642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Register for a Webinar!</w:t>
            </w:r>
          </w:p>
        </w:tc>
        <w:tc>
          <w:tcPr>
            <w:tcW w:w="80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12F9" w:rsidRDefault="00C812F9" w:rsidP="00FB64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What happens after the conversion? </w:t>
            </w:r>
          </w:p>
          <w:p w:rsidR="0088300D" w:rsidRDefault="0088300D" w:rsidP="0088300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In mid-March, FDA compliant </w:t>
            </w:r>
            <w:proofErr w:type="gramStart"/>
            <w:r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Gatherings :</w:t>
            </w:r>
            <w:proofErr w:type="gramEnd"/>
            <w:r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Perfected catering menus will be pushed to your site in a hidden state. You will customize these menus for your location’s specifics using a NEW menu editing tool.</w:t>
            </w:r>
          </w:p>
          <w:p w:rsidR="0038358E" w:rsidRPr="00A418B0" w:rsidRDefault="00DE3AE3" w:rsidP="00FB64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A418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Register for a CaterTrax Menu Edit Tool Training!</w:t>
            </w:r>
            <w:r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Offered multiple times</w:t>
            </w:r>
            <w:r w:rsidR="00FB642B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,</w:t>
            </w:r>
            <w:r w:rsidR="007529B4"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this training will teach you how to customize catering menus for your location. P</w:t>
            </w:r>
            <w:r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lease register for a </w:t>
            </w:r>
            <w:r w:rsidR="007529B4"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March </w:t>
            </w:r>
            <w:r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date and time that works best for you. </w:t>
            </w:r>
            <w:hyperlink r:id="rId6" w:history="1">
              <w:r w:rsidRPr="00A418B0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Click here to register &gt;</w:t>
              </w:r>
            </w:hyperlink>
          </w:p>
        </w:tc>
      </w:tr>
      <w:tr w:rsidR="007529B4" w:rsidTr="0088300D">
        <w:trPr>
          <w:trHeight w:val="2116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29B4" w:rsidRPr="00FB642B" w:rsidRDefault="0088300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Are you ready for the conversion?</w:t>
            </w:r>
          </w:p>
        </w:tc>
        <w:tc>
          <w:tcPr>
            <w:tcW w:w="80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300D" w:rsidRDefault="007529B4" w:rsidP="005E20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Hyperlink"/>
                <w:rFonts w:asciiTheme="minorHAnsi" w:hAnsiTheme="minorHAnsi"/>
                <w:bCs/>
                <w:color w:val="002060"/>
                <w:sz w:val="22"/>
                <w:szCs w:val="22"/>
                <w:u w:val="none"/>
              </w:rPr>
            </w:pPr>
            <w:r w:rsidRPr="00A418B0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Sodexo Menu Graphics Café Menus</w:t>
            </w:r>
            <w:r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–</w:t>
            </w:r>
            <w:r w:rsidR="0088300D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This is the only café menu version that will be supported after the conversion</w:t>
            </w:r>
            <w:proofErr w:type="gramStart"/>
            <w:r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.</w:t>
            </w:r>
            <w:r w:rsidR="00A418B0" w:rsidRPr="00A418B0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>.</w:t>
            </w:r>
            <w:proofErr w:type="gramEnd"/>
            <w:r w:rsidR="00FB642B">
              <w:rPr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</w:t>
            </w:r>
            <w:hyperlink r:id="rId7" w:history="1">
              <w:r w:rsidRPr="00FB642B">
                <w:rPr>
                  <w:rStyle w:val="Hyperlink"/>
                  <w:rFonts w:asciiTheme="minorHAnsi" w:hAnsiTheme="minorHAnsi"/>
                  <w:b/>
                  <w:bCs/>
                  <w:color w:val="002060"/>
                  <w:sz w:val="22"/>
                  <w:szCs w:val="22"/>
                </w:rPr>
                <w:t>SMG Menu Instructions</w:t>
              </w:r>
            </w:hyperlink>
            <w:r w:rsidRPr="00FB642B">
              <w:rPr>
                <w:rStyle w:val="Hyperlink"/>
                <w:rFonts w:asciiTheme="minorHAnsi" w:hAnsiTheme="minorHAnsi"/>
                <w:bCs/>
                <w:color w:val="002060"/>
                <w:sz w:val="22"/>
                <w:szCs w:val="22"/>
              </w:rPr>
              <w:t xml:space="preserve"> </w:t>
            </w:r>
            <w:r w:rsidRPr="00FB642B">
              <w:rPr>
                <w:rStyle w:val="Hyperlink"/>
                <w:rFonts w:asciiTheme="minorHAnsi" w:hAnsiTheme="minorHAnsi"/>
                <w:bCs/>
                <w:color w:val="002060"/>
                <w:sz w:val="22"/>
                <w:szCs w:val="22"/>
                <w:u w:val="none"/>
              </w:rPr>
              <w:t>– you can use this</w:t>
            </w:r>
            <w:r w:rsidR="00FB642B">
              <w:rPr>
                <w:rStyle w:val="Hyperlink"/>
                <w:rFonts w:asciiTheme="minorHAnsi" w:hAnsiTheme="minorHAnsi"/>
                <w:bCs/>
                <w:color w:val="002060"/>
                <w:sz w:val="22"/>
                <w:szCs w:val="22"/>
                <w:u w:val="none"/>
              </w:rPr>
              <w:t xml:space="preserve"> format on your current website, so start right away!</w:t>
            </w:r>
          </w:p>
          <w:p w:rsidR="0088300D" w:rsidRPr="003E1B7E" w:rsidRDefault="0088300D" w:rsidP="0088300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75E18B0" wp14:editId="7FE5EAF4">
                  <wp:simplePos x="0" y="0"/>
                  <wp:positionH relativeFrom="margin">
                    <wp:posOffset>1553845</wp:posOffset>
                  </wp:positionH>
                  <wp:positionV relativeFrom="margin">
                    <wp:posOffset>619760</wp:posOffset>
                  </wp:positionV>
                  <wp:extent cx="3438525" cy="640080"/>
                  <wp:effectExtent l="0" t="0" r="9525" b="7620"/>
                  <wp:wrapSquare wrapText="bothSides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ofi_coming_soon_CaterTrax_Slider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E860D1">
                <w:rPr>
                  <w:rStyle w:val="Hyperlink"/>
                  <w:rFonts w:asciiTheme="minorHAnsi" w:hAnsiTheme="minorHAnsi" w:cs="Arial"/>
                  <w:b/>
                  <w:bCs/>
                  <w:sz w:val="22"/>
                  <w:szCs w:val="22"/>
                  <w:shd w:val="clear" w:color="auto" w:fill="FFFFFF"/>
                </w:rPr>
                <w:t>Watch this customer video</w:t>
              </w:r>
            </w:hyperlink>
            <w:r>
              <w:rPr>
                <w:rFonts w:asciiTheme="minorHAnsi" w:hAnsiTheme="minorHAnsi" w:cs="Arial"/>
                <w:b/>
                <w:bCs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Pr="003E1B7E">
              <w:rPr>
                <w:rFonts w:asciiTheme="minorHAnsi" w:hAnsiTheme="minorHAnsi" w:cs="Arial"/>
                <w:bCs/>
                <w:color w:val="002060"/>
                <w:sz w:val="22"/>
                <w:szCs w:val="22"/>
                <w:shd w:val="clear" w:color="auto" w:fill="FFFFFF"/>
              </w:rPr>
              <w:t>that will be posted on all sites after the conversion.</w:t>
            </w:r>
          </w:p>
          <w:p w:rsidR="007529B4" w:rsidRPr="005E2077" w:rsidRDefault="007529B4" w:rsidP="0088300D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bCs/>
                <w:color w:val="002060"/>
                <w:sz w:val="22"/>
                <w:szCs w:val="22"/>
              </w:rPr>
            </w:pPr>
          </w:p>
        </w:tc>
      </w:tr>
      <w:tr w:rsidR="0001436D" w:rsidTr="00361685">
        <w:trPr>
          <w:trHeight w:val="3493"/>
        </w:trPr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01436D" w:rsidRPr="00FB642B" w:rsidRDefault="0001436D">
            <w:pPr>
              <w:rPr>
                <w:b/>
                <w:bCs/>
                <w:sz w:val="24"/>
                <w:szCs w:val="24"/>
              </w:rPr>
            </w:pPr>
            <w:r w:rsidRPr="00FB642B">
              <w:rPr>
                <w:b/>
                <w:bCs/>
                <w:color w:val="1F497D" w:themeColor="text2"/>
                <w:sz w:val="24"/>
                <w:szCs w:val="24"/>
              </w:rPr>
              <w:t>Questions and Resources</w:t>
            </w:r>
          </w:p>
        </w:tc>
        <w:tc>
          <w:tcPr>
            <w:tcW w:w="8010" w:type="dxa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70EA1" w:rsidRPr="00361685" w:rsidRDefault="00E70EA1" w:rsidP="00B02B3E">
            <w:pPr>
              <w:rPr>
                <w:rFonts w:asciiTheme="minorHAnsi" w:hAnsiTheme="minorHAnsi"/>
                <w:b/>
                <w:color w:val="C00000"/>
                <w:szCs w:val="20"/>
              </w:rPr>
            </w:pPr>
            <w:r w:rsidRPr="00361685">
              <w:rPr>
                <w:rFonts w:asciiTheme="minorHAnsi" w:hAnsiTheme="minorHAnsi"/>
                <w:b/>
                <w:color w:val="C00000"/>
                <w:szCs w:val="20"/>
              </w:rPr>
              <w:t>Frequently Asked Questions:</w:t>
            </w:r>
          </w:p>
          <w:p w:rsidR="0088300D" w:rsidRPr="00361685" w:rsidRDefault="0088300D" w:rsidP="003835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36168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Q – </w:t>
            </w:r>
            <w:r w:rsidR="00361685" w:rsidRPr="0036168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If you or your customers are having trouble placing orders you may need to adjust your internet browser compatibility settings.</w:t>
            </w:r>
          </w:p>
          <w:p w:rsidR="0088300D" w:rsidRPr="00361685" w:rsidRDefault="0088300D" w:rsidP="0038358E">
            <w:pPr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</w:pPr>
            <w:r w:rsidRPr="00361685">
              <w:rPr>
                <w:rFonts w:asciiTheme="minorHAnsi" w:hAnsiTheme="minorHAnsi"/>
                <w:b/>
                <w:bCs/>
                <w:color w:val="1F497D" w:themeColor="text2"/>
                <w:sz w:val="20"/>
                <w:szCs w:val="20"/>
              </w:rPr>
              <w:t xml:space="preserve">A </w:t>
            </w:r>
            <w:r w:rsidRPr="00361685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 xml:space="preserve">– </w:t>
            </w:r>
            <w:hyperlink r:id="rId11" w:history="1">
              <w:r w:rsidR="00361685" w:rsidRPr="0013453A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Click here for instructions</w:t>
              </w:r>
            </w:hyperlink>
          </w:p>
          <w:p w:rsidR="0038358E" w:rsidRPr="00361685" w:rsidRDefault="0038358E" w:rsidP="0038358E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6168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Q – Will my customers be impacted by the change?</w:t>
            </w:r>
          </w:p>
          <w:p w:rsidR="004B5FCE" w:rsidRDefault="00A418B0" w:rsidP="004B5FCE">
            <w:pPr>
              <w:rPr>
                <w:rFonts w:asciiTheme="minorHAnsi" w:hAnsiTheme="minorHAnsi"/>
                <w:color w:val="C00000"/>
                <w:sz w:val="20"/>
              </w:rPr>
            </w:pPr>
            <w:r w:rsidRPr="0036168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A</w:t>
            </w:r>
            <w:r w:rsidRPr="00361685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- </w:t>
            </w:r>
            <w:r w:rsidR="0038358E" w:rsidRPr="00361685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All orders will be intact, order history and wallets will not be impacted. Customers will have a new interface and menu navigation and of course they can now easily use the site on their smart phones. </w:t>
            </w:r>
            <w:r w:rsidR="004B5FCE">
              <w:rPr>
                <w:rFonts w:asciiTheme="minorHAnsi" w:hAnsiTheme="minorHAnsi"/>
                <w:color w:val="002060"/>
                <w:sz w:val="20"/>
                <w:szCs w:val="20"/>
              </w:rPr>
              <w:br/>
            </w:r>
            <w:r w:rsidR="004B5FCE">
              <w:rPr>
                <w:rFonts w:asciiTheme="minorHAnsi" w:hAnsiTheme="minorHAnsi"/>
                <w:b/>
                <w:bCs/>
                <w:color w:val="C00000"/>
                <w:sz w:val="20"/>
              </w:rPr>
              <w:t xml:space="preserve">Q – Will there be additional changes for receiving the </w:t>
            </w:r>
            <w:proofErr w:type="gramStart"/>
            <w:r w:rsidR="004B5FCE">
              <w:rPr>
                <w:rFonts w:asciiTheme="minorHAnsi" w:hAnsiTheme="minorHAnsi"/>
                <w:b/>
                <w:bCs/>
                <w:color w:val="C00000"/>
                <w:sz w:val="20"/>
              </w:rPr>
              <w:t>Gatherings :</w:t>
            </w:r>
            <w:proofErr w:type="gramEnd"/>
            <w:r w:rsidR="004B5FCE">
              <w:rPr>
                <w:rFonts w:asciiTheme="minorHAnsi" w:hAnsiTheme="minorHAnsi"/>
                <w:b/>
                <w:bCs/>
                <w:color w:val="C00000"/>
                <w:sz w:val="20"/>
              </w:rPr>
              <w:t xml:space="preserve"> Perfected menus?</w:t>
            </w:r>
          </w:p>
          <w:p w:rsidR="00FB642B" w:rsidRPr="004B5FCE" w:rsidRDefault="004B5FCE" w:rsidP="00FB642B">
            <w:pPr>
              <w:rPr>
                <w:rFonts w:asciiTheme="minorHAnsi" w:hAnsiTheme="minorHAnsi"/>
                <w:color w:val="002060"/>
                <w:sz w:val="20"/>
              </w:rPr>
            </w:pPr>
            <w:r>
              <w:rPr>
                <w:rFonts w:asciiTheme="minorHAnsi" w:hAnsiTheme="minorHAnsi"/>
                <w:b/>
                <w:color w:val="002060"/>
                <w:sz w:val="20"/>
              </w:rPr>
              <w:t>A</w:t>
            </w:r>
            <w:r w:rsidR="00021EFE">
              <w:rPr>
                <w:rFonts w:asciiTheme="minorHAnsi" w:hAnsiTheme="minorHAnsi"/>
                <w:color w:val="002060"/>
                <w:sz w:val="20"/>
              </w:rPr>
              <w:t>- No additional charges…t</w:t>
            </w:r>
            <w:r>
              <w:rPr>
                <w:rFonts w:asciiTheme="minorHAnsi" w:hAnsiTheme="minorHAnsi"/>
                <w:color w:val="002060"/>
                <w:sz w:val="20"/>
              </w:rPr>
              <w:t>he charges</w:t>
            </w:r>
            <w:r w:rsidR="00D225E8">
              <w:rPr>
                <w:rFonts w:asciiTheme="minorHAnsi" w:hAnsiTheme="minorHAnsi"/>
                <w:color w:val="002060"/>
                <w:sz w:val="20"/>
              </w:rPr>
              <w:t xml:space="preserve"> quoted above include the menus which will be available later in March.</w:t>
            </w:r>
            <w:bookmarkStart w:id="0" w:name="_GoBack"/>
            <w:bookmarkEnd w:id="0"/>
            <w:r w:rsidR="00FB642B" w:rsidRPr="00361685">
              <w:rPr>
                <w:rFonts w:asciiTheme="minorHAnsi" w:hAnsiTheme="minorHAnsi"/>
                <w:color w:val="002060"/>
                <w:sz w:val="20"/>
                <w:szCs w:val="20"/>
              </w:rPr>
              <w:br/>
            </w:r>
            <w:r w:rsidR="00FB642B" w:rsidRPr="00361685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Q – Will my site be different administratively?</w:t>
            </w:r>
          </w:p>
          <w:p w:rsidR="0088300D" w:rsidRPr="00361685" w:rsidRDefault="00FB642B" w:rsidP="0088300D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6168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A</w:t>
            </w:r>
            <w:r w:rsidRPr="00361685">
              <w:rPr>
                <w:rFonts w:asciiTheme="minorHAnsi" w:hAnsiTheme="minorHAnsi"/>
                <w:color w:val="002060"/>
                <w:sz w:val="20"/>
                <w:szCs w:val="20"/>
              </w:rPr>
              <w:t>- With the exception of the menu editing tool your site will be exactly the same administratively. You will manage your orders just as you always have.</w:t>
            </w:r>
          </w:p>
          <w:p w:rsidR="00FD753F" w:rsidRPr="00361685" w:rsidRDefault="0088300D" w:rsidP="00361685">
            <w:pPr>
              <w:pStyle w:val="Default"/>
            </w:pPr>
            <w:r w:rsidRPr="0036168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Q – Who should I contact if I have an issue with my site?</w:t>
            </w:r>
            <w:r w:rsidR="00FB642B" w:rsidRPr="0036168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br/>
            </w:r>
            <w:r w:rsidR="00361685" w:rsidRPr="00361685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A – </w:t>
            </w:r>
            <w:r w:rsidR="00361685" w:rsidRPr="00361685">
              <w:rPr>
                <w:rFonts w:asciiTheme="minorHAnsi" w:hAnsiTheme="minorHAnsi"/>
                <w:bCs/>
                <w:color w:val="1F497D" w:themeColor="text2"/>
                <w:sz w:val="20"/>
                <w:szCs w:val="20"/>
              </w:rPr>
              <w:t>Need further assistance? Contact CaterTrax Support at 1-800-975-8729 or submit a Support Request.</w:t>
            </w:r>
          </w:p>
        </w:tc>
      </w:tr>
    </w:tbl>
    <w:p w:rsidR="00997F72" w:rsidRDefault="00997F72" w:rsidP="00FB642B"/>
    <w:sectPr w:rsidR="00997F72" w:rsidSect="00014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C1"/>
    <w:multiLevelType w:val="hybridMultilevel"/>
    <w:tmpl w:val="EA4AA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4107F"/>
    <w:multiLevelType w:val="hybridMultilevel"/>
    <w:tmpl w:val="DC705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B505D"/>
    <w:multiLevelType w:val="hybridMultilevel"/>
    <w:tmpl w:val="7F52D0A4"/>
    <w:lvl w:ilvl="0" w:tplc="518E2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67E6C"/>
    <w:multiLevelType w:val="hybridMultilevel"/>
    <w:tmpl w:val="7E2E2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4F5866"/>
    <w:multiLevelType w:val="hybridMultilevel"/>
    <w:tmpl w:val="F4003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960942"/>
    <w:multiLevelType w:val="hybridMultilevel"/>
    <w:tmpl w:val="A56EF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0B4B21"/>
    <w:multiLevelType w:val="hybridMultilevel"/>
    <w:tmpl w:val="EF0052C2"/>
    <w:lvl w:ilvl="0" w:tplc="103885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7702"/>
    <w:multiLevelType w:val="hybridMultilevel"/>
    <w:tmpl w:val="C286168E"/>
    <w:lvl w:ilvl="0" w:tplc="3E98A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0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210FC1"/>
    <w:multiLevelType w:val="hybridMultilevel"/>
    <w:tmpl w:val="43707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4853C2"/>
    <w:multiLevelType w:val="hybridMultilevel"/>
    <w:tmpl w:val="E968FA64"/>
    <w:lvl w:ilvl="0" w:tplc="FE70BC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D"/>
    <w:rsid w:val="0001436D"/>
    <w:rsid w:val="00021EFE"/>
    <w:rsid w:val="00070B9A"/>
    <w:rsid w:val="0013453A"/>
    <w:rsid w:val="0028306B"/>
    <w:rsid w:val="00283980"/>
    <w:rsid w:val="002C41CA"/>
    <w:rsid w:val="002D28A1"/>
    <w:rsid w:val="00361685"/>
    <w:rsid w:val="0038358E"/>
    <w:rsid w:val="003B22C7"/>
    <w:rsid w:val="003C42F3"/>
    <w:rsid w:val="003E1B7E"/>
    <w:rsid w:val="004039A5"/>
    <w:rsid w:val="004051E0"/>
    <w:rsid w:val="00437989"/>
    <w:rsid w:val="004514CE"/>
    <w:rsid w:val="0047353B"/>
    <w:rsid w:val="004B5FCE"/>
    <w:rsid w:val="00507221"/>
    <w:rsid w:val="00562600"/>
    <w:rsid w:val="005E2077"/>
    <w:rsid w:val="00676621"/>
    <w:rsid w:val="007529B4"/>
    <w:rsid w:val="0076286C"/>
    <w:rsid w:val="00775C52"/>
    <w:rsid w:val="008361E8"/>
    <w:rsid w:val="0088300D"/>
    <w:rsid w:val="009925BE"/>
    <w:rsid w:val="00997F72"/>
    <w:rsid w:val="009A254B"/>
    <w:rsid w:val="00A418B0"/>
    <w:rsid w:val="00A62FED"/>
    <w:rsid w:val="00A81074"/>
    <w:rsid w:val="00B02B3E"/>
    <w:rsid w:val="00BE62FF"/>
    <w:rsid w:val="00BF4A68"/>
    <w:rsid w:val="00C152B5"/>
    <w:rsid w:val="00C254C0"/>
    <w:rsid w:val="00C73A0C"/>
    <w:rsid w:val="00C812F9"/>
    <w:rsid w:val="00CB44CD"/>
    <w:rsid w:val="00D225E8"/>
    <w:rsid w:val="00D52AC9"/>
    <w:rsid w:val="00DA3723"/>
    <w:rsid w:val="00DC6E6F"/>
    <w:rsid w:val="00DE3AE3"/>
    <w:rsid w:val="00E70EA1"/>
    <w:rsid w:val="00E860D1"/>
    <w:rsid w:val="00EF3CF8"/>
    <w:rsid w:val="00FB642B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4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3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B7E"/>
    <w:rPr>
      <w:color w:val="800080" w:themeColor="followedHyperlink"/>
      <w:u w:val="single"/>
    </w:rPr>
  </w:style>
  <w:style w:type="paragraph" w:customStyle="1" w:styleId="Default">
    <w:name w:val="Default"/>
    <w:rsid w:val="003616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4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43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B7E"/>
    <w:rPr>
      <w:color w:val="800080" w:themeColor="followedHyperlink"/>
      <w:u w:val="single"/>
    </w:rPr>
  </w:style>
  <w:style w:type="paragraph" w:customStyle="1" w:styleId="Default">
    <w:name w:val="Default"/>
    <w:rsid w:val="003616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buto.tv/TG3R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MEdgington\Documents\FLAVOURS%20CATERING\Transition%20Training\SMG%20Menu%20Weekly%20Men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training.com/rt/7797148605877741058" TargetMode="External"/><Relationship Id="rId11" Type="http://schemas.openxmlformats.org/officeDocument/2006/relationships/hyperlink" Target="https://us.sodexonet.com/files/live/users/providers/ldap.na/jg/hf/ic/MEdgington/files/Marianne%20Edgington%20Files/Compatibility%20Mode%20Instruc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buto.tv/TG3R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Sodexo</cp:lastModifiedBy>
  <cp:revision>5</cp:revision>
  <dcterms:created xsi:type="dcterms:W3CDTF">2017-02-22T19:01:00Z</dcterms:created>
  <dcterms:modified xsi:type="dcterms:W3CDTF">2017-02-22T19:02:00Z</dcterms:modified>
</cp:coreProperties>
</file>